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D2" w:rsidRDefault="009C58D2" w:rsidP="004C2143">
      <w:pPr>
        <w:tabs>
          <w:tab w:val="left" w:pos="5955"/>
        </w:tabs>
        <w:spacing w:line="240" w:lineRule="exact"/>
      </w:pP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93.45pt;margin-top:-23pt;width:21.75pt;height:45.75pt;z-index:251641856"/>
        </w:pict>
      </w:r>
      <w:r>
        <w:rPr>
          <w:noProof/>
          <w:lang w:eastAsia="es-MX"/>
        </w:rPr>
        <w:pict>
          <v:shape id="_x0000_s1027" type="#_x0000_t87" style="position:absolute;margin-left:-34.05pt;margin-top:-54.65pt;width:35.25pt;height:761.55pt;z-index:251640832" adj="1562,10908"/>
        </w:pict>
      </w:r>
      <w:r>
        <w:rPr>
          <w:noProof/>
          <w:lang w:eastAsia="es-MX"/>
        </w:rPr>
        <w:pict>
          <v:shape id="_x0000_s1028" type="#_x0000_t87" style="position:absolute;margin-left:266.25pt;margin-top:-59.15pt;width:10.15pt;height:123.15pt;z-index:251642880" adj="1312,9804"/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1.85pt;margin-top:-12.35pt;width:134.45pt;height:20.35pt;z-index:251645952" strokecolor="white">
            <v:textbox>
              <w:txbxContent>
                <w:p w:rsidR="009C58D2" w:rsidRDefault="009C58D2" w:rsidP="00CA7B4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Proceso de comunicación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12.3pt;margin-top:-17.6pt;width:77.4pt;height:40.35pt;z-index:251644928" strokecolor="white">
            <v:textbox>
              <w:txbxContent>
                <w:p w:rsidR="009C58D2" w:rsidRDefault="009C58D2" w:rsidP="0081229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Proceso  signico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1" type="#_x0000_t202" style="position:absolute;margin-left:408.35pt;margin-top:1.15pt;width:48.85pt;height:51pt;z-index:251650048" strokecolor="white">
            <v:textbox>
              <w:txbxContent>
                <w:p w:rsidR="009C58D2" w:rsidRDefault="009C58D2" w:rsidP="00CA7B4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Código común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87" style="position:absolute;margin-left:364.95pt;margin-top:-22.7pt;width:17.45pt;height:80.35pt;rotation:180;z-index:251649024"/>
        </w:pict>
      </w:r>
      <w:r>
        <w:rPr>
          <w:noProof/>
          <w:lang w:eastAsia="es-MX"/>
        </w:rPr>
        <w:pict>
          <v:shape id="_x0000_s1033" type="#_x0000_t202" style="position:absolute;margin-left:283.85pt;margin-top:-59.15pt;width:81.1pt;height:123.15pt;z-index:251648000" strokecolor="white">
            <v:textbox>
              <w:txbxContent>
                <w:p w:rsidR="009C58D2" w:rsidRPr="00CA7B4D" w:rsidRDefault="009C58D2" w:rsidP="00CA7B4D">
                  <w:r w:rsidRPr="00CA7B4D">
                    <w:t>Fuente</w:t>
                  </w:r>
                </w:p>
                <w:p w:rsidR="009C58D2" w:rsidRPr="00CA7B4D" w:rsidRDefault="009C58D2" w:rsidP="00CA7B4D">
                  <w:r w:rsidRPr="00CA7B4D">
                    <w:t>Emisor</w:t>
                  </w:r>
                </w:p>
                <w:p w:rsidR="009C58D2" w:rsidRPr="00CA7B4D" w:rsidRDefault="009C58D2" w:rsidP="00CA7B4D">
                  <w:r w:rsidRPr="00CA7B4D">
                    <w:t>Canal</w:t>
                  </w:r>
                </w:p>
                <w:p w:rsidR="009C58D2" w:rsidRPr="00CA7B4D" w:rsidRDefault="009C58D2" w:rsidP="00CA7B4D">
                  <w:r w:rsidRPr="00CA7B4D">
                    <w:t>Mensaje</w:t>
                  </w:r>
                </w:p>
                <w:p w:rsidR="009C58D2" w:rsidRPr="00CA7B4D" w:rsidRDefault="009C58D2" w:rsidP="00CA7B4D">
                  <w:pPr>
                    <w:rPr>
                      <w:lang w:val="es-ES"/>
                    </w:rPr>
                  </w:pPr>
                  <w:r w:rsidRPr="00CA7B4D">
                    <w:t>Destinatario</w:t>
                  </w:r>
                </w:p>
              </w:txbxContent>
            </v:textbox>
          </v:shape>
        </w:pict>
      </w:r>
    </w:p>
    <w:p w:rsidR="009C58D2" w:rsidRDefault="009C58D2" w:rsidP="004C2143">
      <w:pPr>
        <w:tabs>
          <w:tab w:val="left" w:pos="1500"/>
          <w:tab w:val="left" w:pos="3375"/>
          <w:tab w:val="left" w:pos="5955"/>
        </w:tabs>
        <w:spacing w:line="240" w:lineRule="exact"/>
      </w:pPr>
      <w:r>
        <w:tab/>
      </w:r>
      <w:r>
        <w:tab/>
      </w:r>
      <w:r>
        <w:tab/>
      </w:r>
    </w:p>
    <w:p w:rsidR="009C58D2" w:rsidRDefault="009C58D2" w:rsidP="004C2143">
      <w:pPr>
        <w:tabs>
          <w:tab w:val="left" w:pos="5955"/>
          <w:tab w:val="left" w:pos="7590"/>
        </w:tabs>
        <w:spacing w:line="240" w:lineRule="exact"/>
      </w:pPr>
      <w:r>
        <w:rPr>
          <w:noProof/>
          <w:lang w:eastAsia="es-MX"/>
        </w:rPr>
        <w:pict>
          <v:shape id="_x0000_s1034" type="#_x0000_t87" style="position:absolute;margin-left:145.85pt;margin-top:20pt;width:8.95pt;height:62pt;z-index:251659264"/>
        </w:pict>
      </w:r>
      <w:r>
        <w:rPr>
          <w:noProof/>
          <w:lang w:eastAsia="es-MX"/>
        </w:rPr>
        <w:pict>
          <v:shape id="_x0000_s1035" type="#_x0000_t202" style="position:absolute;margin-left:7.6pt;margin-top:3.8pt;width:138.25pt;height:20.25pt;z-index:251643904" strokecolor="white">
            <v:textbox>
              <w:txbxContent>
                <w:p w:rsidR="009C58D2" w:rsidRDefault="009C58D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Transmite una información </w:t>
                  </w:r>
                </w:p>
              </w:txbxContent>
            </v:textbox>
          </v:shape>
        </w:pict>
      </w:r>
      <w:r>
        <w:tab/>
      </w:r>
      <w:r>
        <w:tab/>
      </w:r>
    </w:p>
    <w:p w:rsidR="009C58D2" w:rsidRDefault="009C58D2" w:rsidP="004C2143">
      <w:pPr>
        <w:tabs>
          <w:tab w:val="left" w:pos="5955"/>
          <w:tab w:val="left" w:pos="7590"/>
        </w:tabs>
        <w:spacing w:line="240" w:lineRule="exact"/>
      </w:pPr>
      <w:r>
        <w:rPr>
          <w:noProof/>
          <w:lang w:eastAsia="es-MX"/>
        </w:rPr>
        <w:pict>
          <v:shape id="_x0000_s1036" type="#_x0000_t202" style="position:absolute;margin-left:179.75pt;margin-top:7.75pt;width:67.65pt;height:88.35pt;z-index:251652096" strokecolor="white">
            <v:textbox>
              <w:txbxContent>
                <w:p w:rsidR="009C58D2" w:rsidRDefault="009C58D2" w:rsidP="001837D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Significante</w:t>
                  </w:r>
                </w:p>
                <w:p w:rsidR="009C58D2" w:rsidRDefault="009C58D2" w:rsidP="001837D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Significado</w:t>
                  </w:r>
                </w:p>
                <w:p w:rsidR="009C58D2" w:rsidRDefault="009C58D2" w:rsidP="001837D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Referente</w:t>
                  </w:r>
                </w:p>
              </w:txbxContent>
            </v:textbox>
          </v:shape>
        </w:pict>
      </w:r>
      <w:r>
        <w:tab/>
      </w:r>
    </w:p>
    <w:p w:rsidR="009C58D2" w:rsidRDefault="009C58D2" w:rsidP="004C2143">
      <w:pPr>
        <w:tabs>
          <w:tab w:val="left" w:pos="5955"/>
        </w:tabs>
        <w:spacing w:line="240" w:lineRule="exact"/>
      </w:pPr>
      <w:r>
        <w:rPr>
          <w:noProof/>
          <w:lang w:eastAsia="es-MX"/>
        </w:rPr>
        <w:pict>
          <v:shape id="_x0000_s1037" type="#_x0000_t202" style="position:absolute;margin-left:7.6pt;margin-top:9.75pt;width:124.45pt;height:24.35pt;z-index:251651072" strokecolor="white">
            <v:textbox>
              <w:txbxContent>
                <w:p w:rsidR="009C58D2" w:rsidRDefault="009C58D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Proceso de significación </w:t>
                  </w:r>
                </w:p>
              </w:txbxContent>
            </v:textbox>
          </v:shape>
        </w:pict>
      </w:r>
      <w:r>
        <w:tab/>
      </w:r>
    </w:p>
    <w:p w:rsidR="009C58D2" w:rsidRDefault="009C58D2" w:rsidP="004D6D48">
      <w:pPr>
        <w:tabs>
          <w:tab w:val="left" w:pos="885"/>
        </w:tabs>
      </w:pPr>
      <w:r>
        <w:rPr>
          <w:noProof/>
          <w:lang w:eastAsia="es-MX"/>
        </w:rPr>
        <w:pict>
          <v:shape id="_x0000_s1038" type="#_x0000_t87" style="position:absolute;margin-left:2in;margin-top:25pt;width:8.95pt;height:66.95pt;z-index:251658240"/>
        </w:pict>
      </w:r>
      <w:r>
        <w:rPr>
          <w:noProof/>
          <w:lang w:eastAsia="es-MX"/>
        </w:rPr>
        <w:pict>
          <v:shape id="_x0000_s1039" type="#_x0000_t202" style="position:absolute;margin-left:167.6pt;margin-top:19.95pt;width:74.55pt;height:81pt;z-index:251661312" strokecolor="white">
            <v:textbox>
              <w:txbxContent>
                <w:p w:rsidR="009C58D2" w:rsidRDefault="009C58D2" w:rsidP="00753DE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Semántica</w:t>
                  </w:r>
                </w:p>
                <w:p w:rsidR="009C58D2" w:rsidRDefault="009C58D2" w:rsidP="00753DE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Sintáctica</w:t>
                  </w:r>
                </w:p>
                <w:p w:rsidR="009C58D2" w:rsidRDefault="009C58D2" w:rsidP="00753DE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Pragmática</w:t>
                  </w:r>
                </w:p>
                <w:p w:rsidR="009C58D2" w:rsidRDefault="009C58D2" w:rsidP="00753DE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t xml:space="preserve"> </w:t>
      </w:r>
    </w:p>
    <w:p w:rsidR="009C58D2" w:rsidRDefault="009C58D2">
      <w:r>
        <w:rPr>
          <w:noProof/>
          <w:lang w:eastAsia="es-MX"/>
        </w:rPr>
        <w:pict>
          <v:shape id="_x0000_s1040" type="#_x0000_t202" style="position:absolute;margin-left:5.85pt;margin-top:10.25pt;width:126.2pt;height:34.5pt;z-index:251660288" strokecolor="white">
            <v:textbox>
              <w:txbxContent>
                <w:p w:rsidR="009C58D2" w:rsidRDefault="009C58D2" w:rsidP="001837D5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Maneras de considerar</w:t>
                  </w:r>
                </w:p>
                <w:p w:rsidR="009C58D2" w:rsidRDefault="009C58D2" w:rsidP="001837D5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signo</w:t>
                  </w:r>
                </w:p>
              </w:txbxContent>
            </v:textbox>
          </v:shape>
        </w:pict>
      </w:r>
    </w:p>
    <w:p w:rsidR="009C58D2" w:rsidRDefault="009C58D2">
      <w:r>
        <w:rPr>
          <w:noProof/>
          <w:lang w:eastAsia="es-MX"/>
        </w:rPr>
        <w:pict>
          <v:shape id="_x0000_s1041" type="#_x0000_t202" style="position:absolute;margin-left:-80.65pt;margin-top:112.95pt;width:46.6pt;height:20.35pt;z-index:251646976" strokecolor="white">
            <v:textbox>
              <w:txbxContent>
                <w:p w:rsidR="009C58D2" w:rsidRPr="006E49BD" w:rsidRDefault="009C58D2" w:rsidP="00CA7B4D">
                  <w:pPr>
                    <w:rPr>
                      <w:lang w:val="es-ES"/>
                    </w:rPr>
                  </w:pPr>
                  <w:r w:rsidRPr="006E49BD">
                    <w:rPr>
                      <w:lang w:val="es-ES"/>
                    </w:rPr>
                    <w:t>SIGNO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2" type="#_x0000_t87" style="position:absolute;margin-left:84.3pt;margin-top:185.05pt;width:21.75pt;height:171pt;z-index:251674624"/>
        </w:pict>
      </w:r>
      <w:r>
        <w:rPr>
          <w:noProof/>
          <w:lang w:eastAsia="es-MX"/>
        </w:rPr>
        <w:pict>
          <v:shape id="_x0000_s1043" type="#_x0000_t202" style="position:absolute;margin-left:-2.9pt;margin-top:248.8pt;width:80.55pt;height:37.5pt;z-index:251663360" strokecolor="white">
            <v:textbox style="mso-next-textbox:#_x0000_s1043">
              <w:txbxContent>
                <w:p w:rsidR="009C58D2" w:rsidRDefault="009C58D2" w:rsidP="00753DE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Clasificación </w:t>
                  </w:r>
                </w:p>
                <w:p w:rsidR="009C58D2" w:rsidRDefault="009C58D2" w:rsidP="00753DE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 signos.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202" style="position:absolute;margin-left:125.3pt;margin-top:331.3pt;width:64.6pt;height:21pt;z-index:251667456" strokecolor="white">
            <v:textbox style="mso-next-textbox:#_x0000_s1044">
              <w:txbxContent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Naturales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5" type="#_x0000_t87" style="position:absolute;margin-left:346.65pt;margin-top:313.3pt;width:26.55pt;height:79.5pt;z-index:251655168"/>
        </w:pict>
      </w:r>
      <w:r>
        <w:rPr>
          <w:noProof/>
          <w:lang w:eastAsia="es-MX"/>
        </w:rPr>
        <w:pict>
          <v:shape id="_x0000_s1046" type="#_x0000_t202" style="position:absolute;margin-left:220.55pt;margin-top:157.9pt;width:100.6pt;height:93pt;z-index:251668480" strokecolor="white">
            <v:textbox style="mso-next-textbox:#_x0000_s1046">
              <w:txbxContent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Producidos para </w:t>
                  </w:r>
                </w:p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Significar.</w:t>
                  </w:r>
                </w:p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</w:p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</w:p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Producidos como</w:t>
                  </w:r>
                </w:p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Funciones.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7" type="#_x0000_t87" style="position:absolute;margin-left:321.15pt;margin-top:192.55pt;width:25.5pt;height:63.75pt;z-index:251653120"/>
        </w:pict>
      </w:r>
      <w:r>
        <w:rPr>
          <w:noProof/>
          <w:lang w:eastAsia="es-MX"/>
        </w:rPr>
        <w:pict>
          <v:shape id="_x0000_s1048" type="#_x0000_t202" style="position:absolute;margin-left:358.9pt;margin-top:198.55pt;width:163.85pt;height:48.75pt;z-index:251669504" strokecolor="white">
            <v:textbox style="mso-next-textbox:#_x0000_s1048">
              <w:txbxContent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Signos de funciones primarias.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Signos de funciones secundarias.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Signos de funciones mixtas.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9" type="#_x0000_t87" style="position:absolute;margin-left:189.9pt;margin-top:154.3pt;width:21.75pt;height:84pt;z-index:251654144"/>
        </w:pict>
      </w:r>
      <w:r>
        <w:rPr>
          <w:noProof/>
          <w:lang w:eastAsia="es-MX"/>
        </w:rPr>
        <w:pict>
          <v:shape id="_x0000_s1050" type="#_x0000_t202" style="position:absolute;margin-left:121.85pt;margin-top:185.05pt;width:62.55pt;height:21pt;z-index:251666432" strokecolor="white">
            <v:textbox style="mso-next-textbox:#_x0000_s1050">
              <w:txbxContent>
                <w:p w:rsidR="009C58D2" w:rsidRDefault="009C58D2" w:rsidP="00A6112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Artificiales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87" style="position:absolute;margin-left:119.3pt;margin-top:77.8pt;width:21.75pt;height:67.5pt;z-index:251657216"/>
        </w:pict>
      </w:r>
      <w:r>
        <w:rPr>
          <w:noProof/>
          <w:lang w:eastAsia="es-MX"/>
        </w:rPr>
        <w:pict>
          <v:shape id="_x0000_s1052" type="#_x0000_t202" style="position:absolute;margin-left:163.85pt;margin-top:84.55pt;width:288.1pt;height:48.75pt;z-index:251665408" strokecolor="white">
            <v:textbox style="mso-next-textbox:#_x0000_s1052">
              <w:txbxContent>
                <w:p w:rsidR="009C58D2" w:rsidRDefault="009C58D2" w:rsidP="00753DE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Rema         </w:t>
                  </w:r>
                  <w:r w:rsidRPr="00D370E2">
                    <w:rPr>
                      <w:noProof/>
                      <w:lang w:eastAsia="es-MX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i1028" type="#_x0000_t75" style="width:35.25pt;height:6.75pt;visibility:visible">
                        <v:imagedata r:id="rId4" o:title=""/>
                      </v:shape>
                    </w:pict>
                  </w:r>
                  <w:r>
                    <w:rPr>
                      <w:lang w:val="es-ES"/>
                    </w:rPr>
                    <w:t xml:space="preserve">     Se define de varias maneras</w:t>
                  </w:r>
                </w:p>
                <w:p w:rsidR="009C58D2" w:rsidRDefault="009C58D2" w:rsidP="00753DE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Decisigno   </w:t>
                  </w:r>
                  <w:r w:rsidRPr="00D370E2">
                    <w:rPr>
                      <w:noProof/>
                      <w:lang w:eastAsia="es-MX"/>
                    </w:rPr>
                    <w:pict>
                      <v:shape id="Imagen 1" o:spid="_x0000_i1029" type="#_x0000_t75" style="width:35.25pt;height:6.75pt;visibility:visible">
                        <v:imagedata r:id="rId4" o:title=""/>
                      </v:shape>
                    </w:pict>
                  </w:r>
                  <w:r>
                    <w:rPr>
                      <w:lang w:val="es-ES"/>
                    </w:rPr>
                    <w:t xml:space="preserve">    Es proposición </w:t>
                  </w:r>
                </w:p>
                <w:p w:rsidR="009C58D2" w:rsidRDefault="009C58D2" w:rsidP="00753DE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Argumento  </w:t>
                  </w:r>
                  <w:r w:rsidRPr="00D370E2">
                    <w:rPr>
                      <w:noProof/>
                      <w:lang w:eastAsia="es-MX"/>
                    </w:rPr>
                    <w:pict>
                      <v:shape id="Imagen 2" o:spid="_x0000_i1030" type="#_x0000_t75" style="width:35.25pt;height:6.75pt;visibility:visible">
                        <v:imagedata r:id="rId4" o:title=""/>
                      </v:shape>
                    </w:pict>
                  </w:r>
                  <w:r>
                    <w:rPr>
                      <w:lang w:val="es-ES"/>
                    </w:rPr>
                    <w:t xml:space="preserve">  Es un razonamiento complejo</w:t>
                  </w:r>
                </w:p>
                <w:p w:rsidR="009C58D2" w:rsidRDefault="009C58D2" w:rsidP="00753DE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3" type="#_x0000_t202" style="position:absolute;margin-left:16.75pt;margin-top:96.65pt;width:89.45pt;height:24.75pt;z-index:251662336" strokecolor="white">
            <v:textbox style="mso-next-textbox:#_x0000_s1053">
              <w:txbxContent>
                <w:p w:rsidR="009C58D2" w:rsidRDefault="009C58D2" w:rsidP="00753DE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Tipos de signo</w:t>
                  </w:r>
                </w:p>
              </w:txbxContent>
            </v:textbox>
          </v:shape>
        </w:pict>
      </w:r>
    </w:p>
    <w:p w:rsidR="009C58D2" w:rsidRPr="004D6D48" w:rsidRDefault="009C58D2" w:rsidP="004D6D48">
      <w:r>
        <w:rPr>
          <w:noProof/>
          <w:lang w:eastAsia="es-MX"/>
        </w:rPr>
        <w:pict>
          <v:shape id="_x0000_s1054" type="#_x0000_t202" style="position:absolute;margin-left:0;margin-top:398.65pt;width:126.2pt;height:34.5pt;z-index:251664384" strokecolor="white">
            <v:textbox>
              <w:txbxContent>
                <w:p w:rsidR="009C58D2" w:rsidRDefault="009C58D2" w:rsidP="00753DED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Distinción en relación con el significado.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5" type="#_x0000_t87" style="position:absolute;margin-left:135pt;margin-top:371.65pt;width:21.75pt;height:84pt;z-index:251673600"/>
        </w:pict>
      </w:r>
      <w:r>
        <w:rPr>
          <w:noProof/>
          <w:lang w:eastAsia="es-MX"/>
        </w:rPr>
        <w:pict>
          <v:shape id="_x0000_s1056" type="#_x0000_t202" style="position:absolute;margin-left:162pt;margin-top:380.65pt;width:306.1pt;height:62.25pt;z-index:251672576" strokecolor="white">
            <v:textbox style="mso-next-textbox:#_x0000_s1056">
              <w:txbxContent>
                <w:p w:rsidR="009C58D2" w:rsidRDefault="009C58D2" w:rsidP="00BE43E6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Unívocos    </w:t>
                  </w:r>
                  <w:r w:rsidRPr="00D370E2">
                    <w:rPr>
                      <w:noProof/>
                      <w:lang w:eastAsia="es-MX"/>
                    </w:rPr>
                    <w:pict>
                      <v:shape id="_x0000_i1035" type="#_x0000_t75" style="width:35.25pt;height:6.75pt;visibility:visible">
                        <v:imagedata r:id="rId4" o:title=""/>
                      </v:shape>
                    </w:pict>
                  </w:r>
                  <w:r>
                    <w:rPr>
                      <w:lang w:val="es-ES"/>
                    </w:rPr>
                    <w:t xml:space="preserve">  Un solo significado</w:t>
                  </w:r>
                </w:p>
                <w:p w:rsidR="009C58D2" w:rsidRDefault="009C58D2" w:rsidP="00BE43E6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Equívocos   </w:t>
                  </w:r>
                  <w:r w:rsidRPr="00D370E2">
                    <w:rPr>
                      <w:noProof/>
                      <w:lang w:eastAsia="es-MX"/>
                    </w:rPr>
                    <w:pict>
                      <v:shape id="_x0000_i1036" type="#_x0000_t75" style="width:35.25pt;height:6.75pt;visibility:visible">
                        <v:imagedata r:id="rId4" o:title=""/>
                      </v:shape>
                    </w:pict>
                  </w:r>
                  <w:r>
                    <w:rPr>
                      <w:lang w:val="es-ES"/>
                    </w:rPr>
                    <w:t xml:space="preserve">  Distintos significados</w:t>
                  </w:r>
                </w:p>
                <w:p w:rsidR="009C58D2" w:rsidRDefault="009C58D2" w:rsidP="00BE43E6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Plurales       </w:t>
                  </w:r>
                  <w:r w:rsidRPr="00D370E2">
                    <w:rPr>
                      <w:noProof/>
                      <w:lang w:eastAsia="es-MX"/>
                    </w:rPr>
                    <w:pict>
                      <v:shape id="_x0000_i1037" type="#_x0000_t75" style="width:35.25pt;height:6.75pt;visibility:visible">
                        <v:imagedata r:id="rId4" o:title=""/>
                      </v:shape>
                    </w:pict>
                  </w:r>
                  <w:r>
                    <w:rPr>
                      <w:lang w:val="es-ES"/>
                    </w:rPr>
                    <w:t xml:space="preserve">  Puede ser por connotación</w:t>
                  </w:r>
                </w:p>
                <w:p w:rsidR="009C58D2" w:rsidRDefault="009C58D2" w:rsidP="00BE43E6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Vagos          </w:t>
                  </w:r>
                  <w:r w:rsidRPr="00D370E2">
                    <w:rPr>
                      <w:noProof/>
                      <w:lang w:eastAsia="es-MX"/>
                    </w:rPr>
                    <w:pict>
                      <v:shape id="Imagen 5" o:spid="_x0000_i1038" type="#_x0000_t75" style="width:35.25pt;height:6.75pt;visibility:visible">
                        <v:imagedata r:id="rId5" o:title=""/>
                      </v:shape>
                    </w:pict>
                  </w:r>
                  <w:r>
                    <w:rPr>
                      <w:lang w:val="es-ES"/>
                    </w:rPr>
                    <w:t xml:space="preserve">  Relación vaga con impreciso significado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7" type="#_x0000_t202" style="position:absolute;margin-left:378pt;margin-top:290.65pt;width:140.3pt;height:1in;z-index:251671552" strokecolor="white">
            <v:textbox style="mso-next-textbox:#_x0000_s1057">
              <w:txbxContent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Síntomas médicos.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Síntomas psicológicos.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Indicios de actitudes.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Indicios raciales, religionales o de clase.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8" type="#_x0000_t202" style="position:absolute;margin-left:225pt;margin-top:254.65pt;width:99pt;height:99pt;z-index:251670528" strokecolor="white">
            <v:textbox style="mso-next-textbox:#_x0000_s1058">
              <w:txbxContent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Cosas o elementos 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 la naturaleza.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Emitidos por un </w:t>
                  </w:r>
                </w:p>
                <w:p w:rsidR="009C58D2" w:rsidRDefault="009C58D2" w:rsidP="00D31F3B">
                  <w:pPr>
                    <w:spacing w:line="240" w:lineRule="auto"/>
                    <w:contextualSpacing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agente humano.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9" type="#_x0000_t87" style="position:absolute;margin-left:198.8pt;margin-top:258.6pt;width:17.2pt;height:95.05pt;z-index:251656192"/>
        </w:pict>
      </w:r>
    </w:p>
    <w:sectPr w:rsidR="009C58D2" w:rsidRPr="004D6D48" w:rsidSect="002D1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762"/>
    <w:rsid w:val="001837D5"/>
    <w:rsid w:val="001B6818"/>
    <w:rsid w:val="002D129C"/>
    <w:rsid w:val="00303762"/>
    <w:rsid w:val="00327267"/>
    <w:rsid w:val="003B3BE0"/>
    <w:rsid w:val="004C2143"/>
    <w:rsid w:val="004D6D48"/>
    <w:rsid w:val="005C76B9"/>
    <w:rsid w:val="005E07BD"/>
    <w:rsid w:val="006A2E51"/>
    <w:rsid w:val="006B3022"/>
    <w:rsid w:val="006E49BD"/>
    <w:rsid w:val="00753DED"/>
    <w:rsid w:val="0078336C"/>
    <w:rsid w:val="007C1070"/>
    <w:rsid w:val="00812292"/>
    <w:rsid w:val="009C58D2"/>
    <w:rsid w:val="00A6112D"/>
    <w:rsid w:val="00BE43E6"/>
    <w:rsid w:val="00CA7B4D"/>
    <w:rsid w:val="00CD1520"/>
    <w:rsid w:val="00CD6AF1"/>
    <w:rsid w:val="00D01C1B"/>
    <w:rsid w:val="00D12EE1"/>
    <w:rsid w:val="00D31F3B"/>
    <w:rsid w:val="00D370E2"/>
    <w:rsid w:val="00D55489"/>
    <w:rsid w:val="00E6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76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0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7</Words>
  <Characters>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FAMILIA ALVAREZ CANO</cp:lastModifiedBy>
  <cp:revision>11</cp:revision>
  <cp:lastPrinted>2009-09-24T10:25:00Z</cp:lastPrinted>
  <dcterms:created xsi:type="dcterms:W3CDTF">2009-09-24T10:21:00Z</dcterms:created>
  <dcterms:modified xsi:type="dcterms:W3CDTF">2009-10-13T16:00:00Z</dcterms:modified>
</cp:coreProperties>
</file>